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6" w:rsidRDefault="00DE0F96" w:rsidP="00DE0F96">
      <w:pPr>
        <w:spacing w:after="0" w:line="240" w:lineRule="auto"/>
        <w:jc w:val="center"/>
        <w:rPr>
          <w:rFonts w:cstheme="minorHAnsi"/>
          <w:bCs/>
          <w:sz w:val="24"/>
          <w:szCs w:val="24"/>
          <w:lang w:val="es-ES"/>
        </w:rPr>
      </w:pPr>
    </w:p>
    <w:tbl>
      <w:tblPr>
        <w:tblpPr w:leftFromText="141" w:rightFromText="141" w:vertAnchor="text" w:horzAnchor="margin" w:tblpX="-1013" w:tblpY="21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708"/>
        <w:gridCol w:w="68"/>
        <w:gridCol w:w="11"/>
        <w:gridCol w:w="357"/>
        <w:gridCol w:w="567"/>
        <w:gridCol w:w="504"/>
        <w:gridCol w:w="1764"/>
        <w:gridCol w:w="220"/>
        <w:gridCol w:w="196"/>
        <w:gridCol w:w="19"/>
        <w:gridCol w:w="263"/>
        <w:gridCol w:w="574"/>
        <w:gridCol w:w="583"/>
        <w:gridCol w:w="567"/>
        <w:gridCol w:w="268"/>
        <w:gridCol w:w="964"/>
        <w:gridCol w:w="435"/>
        <w:gridCol w:w="18"/>
        <w:gridCol w:w="418"/>
        <w:gridCol w:w="567"/>
        <w:gridCol w:w="34"/>
        <w:gridCol w:w="399"/>
      </w:tblGrid>
      <w:tr w:rsidR="00DE0F96" w:rsidRPr="00A114E3" w:rsidTr="00D33466">
        <w:trPr>
          <w:trHeight w:val="1202"/>
        </w:trPr>
        <w:tc>
          <w:tcPr>
            <w:tcW w:w="3905" w:type="dxa"/>
            <w:gridSpan w:val="7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55A9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</w:rPr>
              <w:drawing>
                <wp:inline distT="0" distB="0" distL="0" distR="0" wp14:anchorId="5DD1C1CC" wp14:editId="5304A785">
                  <wp:extent cx="2085975" cy="664210"/>
                  <wp:effectExtent l="0" t="0" r="9525" b="2540"/>
                  <wp:docPr id="1" name="Imagen 1" descr="E:\3 - FIP 2019\2019\142 - logos unsa\logo de 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 - FIP 2019\2019\142 - logos unsa\logo de 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gridSpan w:val="16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SOLICITUD DE ACCIÓN CORRECTIVA (SAC)</w:t>
            </w:r>
          </w:p>
          <w:p w:rsidR="00DE0F96" w:rsidRPr="000955A9" w:rsidRDefault="00DE0F96" w:rsidP="00D33466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DEL SGC DE LA UNSA</w:t>
            </w:r>
          </w:p>
        </w:tc>
      </w:tr>
      <w:tr w:rsidR="00DE0F96" w:rsidRPr="00A114E3" w:rsidTr="00D33466">
        <w:trPr>
          <w:trHeight w:val="50"/>
        </w:trPr>
        <w:tc>
          <w:tcPr>
            <w:tcW w:w="1690" w:type="dxa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(1) N° de SAC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3619" w:type="dxa"/>
            <w:gridSpan w:val="7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(2) Fecha de registro de la SAC</w:t>
            </w:r>
          </w:p>
        </w:tc>
        <w:tc>
          <w:tcPr>
            <w:tcW w:w="5109" w:type="dxa"/>
            <w:gridSpan w:val="13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5889" w:type="dxa"/>
            <w:gridSpan w:val="9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(3) Nombre de la persona que registra la SAC</w:t>
            </w:r>
          </w:p>
        </w:tc>
        <w:tc>
          <w:tcPr>
            <w:tcW w:w="5305" w:type="dxa"/>
            <w:gridSpan w:val="14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5889" w:type="dxa"/>
            <w:gridSpan w:val="9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(4) Puesto de la  persona que registra la SAC</w:t>
            </w:r>
          </w:p>
        </w:tc>
        <w:tc>
          <w:tcPr>
            <w:tcW w:w="5305" w:type="dxa"/>
            <w:gridSpan w:val="14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F96" w:rsidRPr="0020322E" w:rsidTr="00D33466">
        <w:trPr>
          <w:trHeight w:val="50"/>
        </w:trPr>
        <w:tc>
          <w:tcPr>
            <w:tcW w:w="2398" w:type="dxa"/>
            <w:gridSpan w:val="2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(5) Área vinculada</w:t>
            </w:r>
          </w:p>
        </w:tc>
        <w:tc>
          <w:tcPr>
            <w:tcW w:w="8796" w:type="dxa"/>
            <w:gridSpan w:val="21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F96" w:rsidRPr="0020322E" w:rsidTr="00D33466">
        <w:trPr>
          <w:trHeight w:val="50"/>
        </w:trPr>
        <w:tc>
          <w:tcPr>
            <w:tcW w:w="2398" w:type="dxa"/>
            <w:gridSpan w:val="2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(6)  Proceso vinculado</w:t>
            </w:r>
          </w:p>
        </w:tc>
        <w:tc>
          <w:tcPr>
            <w:tcW w:w="8796" w:type="dxa"/>
            <w:gridSpan w:val="21"/>
            <w:shd w:val="clear" w:color="auto" w:fill="auto"/>
            <w:vAlign w:val="center"/>
          </w:tcPr>
          <w:p w:rsidR="00DE0F96" w:rsidRPr="000955A9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F2F2F2" w:themeFill="background1" w:themeFillShade="F2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  <w:r w:rsidRPr="0020322E">
              <w:rPr>
                <w:rFonts w:cs="Arial"/>
                <w:b/>
                <w:lang w:val="es-ES"/>
              </w:rPr>
              <w:t>ORIGEN</w:t>
            </w:r>
            <w:r>
              <w:rPr>
                <w:rFonts w:cs="Arial"/>
                <w:b/>
              </w:rPr>
              <w:t xml:space="preserve"> DE LA NO CONFORMIDAD</w:t>
            </w:r>
          </w:p>
        </w:tc>
      </w:tr>
      <w:tr w:rsidR="00DE0F96" w:rsidRPr="0020322E" w:rsidTr="00D33466">
        <w:trPr>
          <w:trHeight w:val="50"/>
        </w:trPr>
        <w:tc>
          <w:tcPr>
            <w:tcW w:w="2477" w:type="dxa"/>
            <w:gridSpan w:val="4"/>
            <w:shd w:val="clear" w:color="auto" w:fill="FFFFFF" w:themeFill="background1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</w:rPr>
              <w:t xml:space="preserve">(7) </w:t>
            </w:r>
            <w:r w:rsidRPr="00547CAB">
              <w:rPr>
                <w:rFonts w:cs="Arial"/>
              </w:rPr>
              <w:t>Actividades diarias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</w:rPr>
              <w:t xml:space="preserve">(8) </w:t>
            </w:r>
            <w:r w:rsidRPr="00547CAB">
              <w:rPr>
                <w:rFonts w:cs="Arial"/>
              </w:rPr>
              <w:t>Reincidencia</w:t>
            </w:r>
            <w:r>
              <w:rPr>
                <w:rFonts w:cs="Arial"/>
              </w:rPr>
              <w:t xml:space="preserve"> de SAC</w:t>
            </w:r>
          </w:p>
        </w:tc>
        <w:tc>
          <w:tcPr>
            <w:tcW w:w="435" w:type="dxa"/>
            <w:gridSpan w:val="3"/>
            <w:shd w:val="clear" w:color="auto" w:fill="FFFFFF" w:themeFill="background1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t xml:space="preserve">(9) </w:t>
            </w:r>
            <w:r w:rsidRPr="00E1116E">
              <w:rPr>
                <w:rFonts w:cs="Arial"/>
                <w:lang w:val="es-ES"/>
              </w:rPr>
              <w:t>Riesgo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E0F96" w:rsidRPr="00E1116E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  <w:tc>
          <w:tcPr>
            <w:tcW w:w="2704" w:type="dxa"/>
            <w:gridSpan w:val="7"/>
            <w:shd w:val="clear" w:color="auto" w:fill="FFFFFF" w:themeFill="background1"/>
            <w:vAlign w:val="center"/>
          </w:tcPr>
          <w:p w:rsidR="00DE0F96" w:rsidRPr="00E1116E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10) </w:t>
            </w:r>
            <w:r w:rsidRPr="009D1047">
              <w:rPr>
                <w:rFonts w:cs="Arial"/>
                <w:lang w:val="es-ES"/>
              </w:rPr>
              <w:t>Servicio no conforme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DE0F96" w:rsidRPr="00E1116E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20322E" w:rsidTr="00D33466">
        <w:trPr>
          <w:trHeight w:val="50"/>
        </w:trPr>
        <w:tc>
          <w:tcPr>
            <w:tcW w:w="2477" w:type="dxa"/>
            <w:gridSpan w:val="4"/>
            <w:shd w:val="clear" w:color="auto" w:fill="FFFFFF" w:themeFill="background1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cs="Arial"/>
              </w:rPr>
              <w:t>(11) Auditoria interna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cs="Arial"/>
              </w:rPr>
              <w:t>(12) Auditoria externa</w:t>
            </w:r>
          </w:p>
        </w:tc>
        <w:tc>
          <w:tcPr>
            <w:tcW w:w="435" w:type="dxa"/>
            <w:gridSpan w:val="3"/>
            <w:shd w:val="clear" w:color="auto" w:fill="FFFFFF" w:themeFill="background1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</w:rPr>
              <w:t xml:space="preserve">(13) </w:t>
            </w:r>
            <w:r w:rsidRPr="00547CAB">
              <w:rPr>
                <w:rFonts w:cs="Arial"/>
              </w:rPr>
              <w:t>Queja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  <w:tc>
          <w:tcPr>
            <w:tcW w:w="2704" w:type="dxa"/>
            <w:gridSpan w:val="7"/>
            <w:shd w:val="clear" w:color="auto" w:fill="FFFFFF" w:themeFill="background1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</w:rPr>
              <w:t>(14) Otros (especifique)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</w:p>
        </w:tc>
      </w:tr>
      <w:tr w:rsidR="00DE0F96" w:rsidRPr="0020322E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9D1047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F2F2F2" w:themeFill="background1" w:themeFillShade="F2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  <w:r w:rsidRPr="0020322E">
              <w:rPr>
                <w:rFonts w:cs="Arial"/>
                <w:b/>
                <w:lang w:val="es-ES"/>
              </w:rPr>
              <w:t>DESCRIPCIÓN</w:t>
            </w:r>
            <w:r>
              <w:rPr>
                <w:rFonts w:cs="Arial"/>
                <w:b/>
              </w:rPr>
              <w:t xml:space="preserve"> DE LA NO CONFORMIDAD</w:t>
            </w:r>
          </w:p>
        </w:tc>
      </w:tr>
      <w:tr w:rsidR="00DE0F96" w:rsidRPr="0020322E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9D1047" w:rsidRDefault="00DE0F96" w:rsidP="00D33466">
            <w:pPr>
              <w:pStyle w:val="Sinespaciado"/>
              <w:jc w:val="both"/>
              <w:rPr>
                <w:rFonts w:cs="Arial"/>
                <w:i/>
                <w:lang w:val="es-ES"/>
              </w:rPr>
            </w:pPr>
            <w:r w:rsidRPr="00D9484A">
              <w:rPr>
                <w:rFonts w:cs="Arial"/>
                <w:lang w:val="es-ES"/>
              </w:rPr>
              <w:t>(15)</w:t>
            </w:r>
            <w:r w:rsidRPr="009D1047">
              <w:rPr>
                <w:rFonts w:cs="Arial"/>
                <w:i/>
                <w:lang w:val="es-ES"/>
              </w:rPr>
              <w:t>Describa detalladamente el hallazgo</w:t>
            </w:r>
          </w:p>
        </w:tc>
      </w:tr>
      <w:tr w:rsidR="00DE0F96" w:rsidRPr="0020322E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6104" w:type="dxa"/>
            <w:gridSpan w:val="11"/>
            <w:shd w:val="clear" w:color="auto" w:fill="auto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(16) Nombre de la persona que detecto  la no conformidad</w:t>
            </w:r>
          </w:p>
        </w:tc>
        <w:tc>
          <w:tcPr>
            <w:tcW w:w="5090" w:type="dxa"/>
            <w:gridSpan w:val="12"/>
            <w:shd w:val="clear" w:color="auto" w:fill="auto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6104" w:type="dxa"/>
            <w:gridSpan w:val="11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(17) Puesto de la persona que detecto la no conformidad</w:t>
            </w:r>
          </w:p>
        </w:tc>
        <w:tc>
          <w:tcPr>
            <w:tcW w:w="5090" w:type="dxa"/>
            <w:gridSpan w:val="12"/>
            <w:shd w:val="clear" w:color="auto" w:fill="auto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6104" w:type="dxa"/>
            <w:gridSpan w:val="11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(18) Fecha de ocurrencia de la no conformidad</w:t>
            </w:r>
          </w:p>
        </w:tc>
        <w:tc>
          <w:tcPr>
            <w:tcW w:w="5090" w:type="dxa"/>
            <w:gridSpan w:val="12"/>
            <w:shd w:val="clear" w:color="auto" w:fill="auto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  <w:r w:rsidRPr="00547CAB">
              <w:rPr>
                <w:rFonts w:cs="Arial"/>
                <w:b/>
              </w:rPr>
              <w:t>CORRECCIÓN</w:t>
            </w:r>
            <w:r>
              <w:rPr>
                <w:rFonts w:cs="Arial"/>
                <w:b/>
              </w:rPr>
              <w:t xml:space="preserve"> DE LA NO CONFORMIDAD</w:t>
            </w: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i/>
                <w:lang w:val="es-ES"/>
              </w:rPr>
            </w:pPr>
            <w:r>
              <w:rPr>
                <w:rFonts w:cs="Arial"/>
                <w:lang w:val="es-ES"/>
              </w:rPr>
              <w:t>(19)</w:t>
            </w:r>
            <w:r w:rsidRPr="00D9484A">
              <w:rPr>
                <w:rFonts w:cs="Arial"/>
                <w:i/>
                <w:lang w:val="es-ES"/>
              </w:rPr>
              <w:t>Describir las acciones requeridas para evitar la continuidad de la no conformidad</w:t>
            </w: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20322E" w:rsidRDefault="00DE0F96" w:rsidP="00D33466">
            <w:pPr>
              <w:pStyle w:val="Sinespaciado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</w:rPr>
              <w:t xml:space="preserve">ANALISIS DE </w:t>
            </w:r>
            <w:r w:rsidRPr="00547CAB">
              <w:rPr>
                <w:rFonts w:cs="Arial"/>
                <w:b/>
              </w:rPr>
              <w:t>CAUSA</w:t>
            </w:r>
            <w:r>
              <w:rPr>
                <w:rFonts w:cs="Arial"/>
                <w:b/>
              </w:rPr>
              <w:t xml:space="preserve"> DE LA NO CONFORMIDAD</w:t>
            </w: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  <w:r w:rsidRPr="00172602">
              <w:rPr>
                <w:rFonts w:cs="Arial"/>
              </w:rPr>
              <w:t xml:space="preserve">(20) </w:t>
            </w:r>
            <w:r w:rsidRPr="00172602">
              <w:rPr>
                <w:rFonts w:cs="Arial"/>
                <w:i/>
              </w:rPr>
              <w:t>Describir las causas que generaron la no conformidad (usar un método)</w:t>
            </w: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6367" w:type="dxa"/>
            <w:gridSpan w:val="12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(21) </w:t>
            </w:r>
            <w:r w:rsidRPr="00D9484A">
              <w:rPr>
                <w:rFonts w:cs="Arial"/>
                <w:lang w:val="es-ES"/>
              </w:rPr>
              <w:t>Responsable de</w:t>
            </w:r>
            <w:r>
              <w:rPr>
                <w:rFonts w:cs="Arial"/>
                <w:lang w:val="es-ES"/>
              </w:rPr>
              <w:t>l análisis de la no conformidad</w:t>
            </w:r>
          </w:p>
        </w:tc>
        <w:tc>
          <w:tcPr>
            <w:tcW w:w="4827" w:type="dxa"/>
            <w:gridSpan w:val="11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6367" w:type="dxa"/>
            <w:gridSpan w:val="12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(22) Puesto del responsable </w:t>
            </w:r>
            <w:r w:rsidRPr="00D9484A">
              <w:rPr>
                <w:rFonts w:cs="Arial"/>
                <w:lang w:val="es-ES"/>
              </w:rPr>
              <w:t xml:space="preserve"> de</w:t>
            </w:r>
            <w:r>
              <w:rPr>
                <w:rFonts w:cs="Arial"/>
                <w:lang w:val="es-ES"/>
              </w:rPr>
              <w:t>l análisis de la no conformidad</w:t>
            </w:r>
          </w:p>
        </w:tc>
        <w:tc>
          <w:tcPr>
            <w:tcW w:w="4827" w:type="dxa"/>
            <w:gridSpan w:val="11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6367" w:type="dxa"/>
            <w:gridSpan w:val="12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(23) Fecha de la ejecución del análisis de causas </w:t>
            </w:r>
          </w:p>
        </w:tc>
        <w:tc>
          <w:tcPr>
            <w:tcW w:w="4827" w:type="dxa"/>
            <w:gridSpan w:val="11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 w:rsidRPr="00547CAB">
              <w:rPr>
                <w:rFonts w:cs="Arial"/>
                <w:b/>
              </w:rPr>
              <w:t xml:space="preserve">ACCIÓN </w:t>
            </w:r>
            <w:r>
              <w:rPr>
                <w:rFonts w:cs="Arial"/>
                <w:b/>
              </w:rPr>
              <w:t>CORRECTIVA A PARTIR DEL ANALISIS DE CAUSA</w:t>
            </w: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  <w:r w:rsidRPr="00172602">
              <w:rPr>
                <w:rFonts w:cs="Arial"/>
              </w:rPr>
              <w:t xml:space="preserve">(24) </w:t>
            </w:r>
            <w:r w:rsidRPr="00172602">
              <w:rPr>
                <w:rFonts w:cs="Arial"/>
                <w:i/>
              </w:rPr>
              <w:t>Describir las acciones que son requeridas para evitar la recur</w:t>
            </w:r>
            <w:r>
              <w:rPr>
                <w:rFonts w:cs="Arial"/>
                <w:i/>
              </w:rPr>
              <w:t>rencia de la no conformidad en e</w:t>
            </w:r>
            <w:r w:rsidRPr="00172602">
              <w:rPr>
                <w:rFonts w:cs="Arial"/>
                <w:i/>
              </w:rPr>
              <w:t>l área / proceso donde se detectó y otras dependencias de la UNSA</w:t>
            </w:r>
          </w:p>
        </w:tc>
      </w:tr>
      <w:tr w:rsidR="00DE0F96" w:rsidRPr="00172602" w:rsidTr="00D33466">
        <w:trPr>
          <w:trHeight w:val="50"/>
        </w:trPr>
        <w:tc>
          <w:tcPr>
            <w:tcW w:w="3401" w:type="dxa"/>
            <w:gridSpan w:val="6"/>
            <w:vMerge w:val="restart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cs="Arial"/>
              </w:rPr>
              <w:t>(25) Actividad</w:t>
            </w:r>
          </w:p>
        </w:tc>
        <w:tc>
          <w:tcPr>
            <w:tcW w:w="3540" w:type="dxa"/>
            <w:gridSpan w:val="7"/>
            <w:vMerge w:val="restart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cs="Arial"/>
              </w:rPr>
              <w:t>(26) Puesto del Responsable</w:t>
            </w:r>
          </w:p>
        </w:tc>
        <w:tc>
          <w:tcPr>
            <w:tcW w:w="4253" w:type="dxa"/>
            <w:gridSpan w:val="10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center"/>
              <w:rPr>
                <w:rFonts w:cs="Arial"/>
              </w:rPr>
            </w:pPr>
            <w:r>
              <w:rPr>
                <w:rFonts w:cs="Arial"/>
              </w:rPr>
              <w:t>(27) Fechas</w:t>
            </w:r>
          </w:p>
        </w:tc>
      </w:tr>
      <w:tr w:rsidR="00DE0F96" w:rsidRPr="00172602" w:rsidTr="00D33466">
        <w:trPr>
          <w:trHeight w:val="50"/>
        </w:trPr>
        <w:tc>
          <w:tcPr>
            <w:tcW w:w="3401" w:type="dxa"/>
            <w:gridSpan w:val="6"/>
            <w:vMerge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3540" w:type="dxa"/>
            <w:gridSpan w:val="7"/>
            <w:vMerge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cs="Arial"/>
              </w:rPr>
              <w:t>Ejecución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cs="Arial"/>
              </w:rPr>
              <w:t>Monitoreo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Evaluación </w:t>
            </w:r>
          </w:p>
        </w:tc>
      </w:tr>
      <w:tr w:rsidR="00DE0F96" w:rsidRPr="00172602" w:rsidTr="00D33466">
        <w:trPr>
          <w:trHeight w:val="50"/>
        </w:trPr>
        <w:tc>
          <w:tcPr>
            <w:tcW w:w="3401" w:type="dxa"/>
            <w:gridSpan w:val="6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3540" w:type="dxa"/>
            <w:gridSpan w:val="7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DE0F96" w:rsidRPr="00172602" w:rsidTr="00D33466">
        <w:trPr>
          <w:trHeight w:val="50"/>
        </w:trPr>
        <w:tc>
          <w:tcPr>
            <w:tcW w:w="3401" w:type="dxa"/>
            <w:gridSpan w:val="6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3540" w:type="dxa"/>
            <w:gridSpan w:val="7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DE0F96" w:rsidRPr="00172602" w:rsidTr="00D33466">
        <w:trPr>
          <w:trHeight w:val="50"/>
        </w:trPr>
        <w:tc>
          <w:tcPr>
            <w:tcW w:w="3401" w:type="dxa"/>
            <w:gridSpan w:val="6"/>
            <w:shd w:val="clear" w:color="auto" w:fill="auto"/>
            <w:vAlign w:val="center"/>
          </w:tcPr>
          <w:p w:rsidR="00DE0F96" w:rsidRPr="00172602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3540" w:type="dxa"/>
            <w:gridSpan w:val="7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b/>
              </w:rPr>
              <w:t xml:space="preserve">EVALUACION DE LA EFICACIA DE LAS ACCIONES CORRECTIVAS </w:t>
            </w:r>
          </w:p>
        </w:tc>
      </w:tr>
      <w:tr w:rsidR="00DE0F96" w:rsidRPr="00A114E3" w:rsidTr="00D33466">
        <w:trPr>
          <w:trHeight w:val="50"/>
        </w:trPr>
        <w:tc>
          <w:tcPr>
            <w:tcW w:w="6367" w:type="dxa"/>
            <w:gridSpan w:val="12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(28) </w:t>
            </w:r>
            <w:r w:rsidRPr="00D9484A">
              <w:rPr>
                <w:rFonts w:cs="Arial"/>
                <w:lang w:val="es-ES"/>
              </w:rPr>
              <w:t>Responsable de</w:t>
            </w:r>
            <w:r>
              <w:rPr>
                <w:rFonts w:cs="Arial"/>
                <w:lang w:val="es-ES"/>
              </w:rPr>
              <w:t xml:space="preserve"> la evaluación de la eficacia </w:t>
            </w:r>
          </w:p>
        </w:tc>
        <w:tc>
          <w:tcPr>
            <w:tcW w:w="4827" w:type="dxa"/>
            <w:gridSpan w:val="11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6367" w:type="dxa"/>
            <w:gridSpan w:val="12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(29) Puesto del responsable </w:t>
            </w:r>
            <w:r w:rsidRPr="00D9484A">
              <w:rPr>
                <w:rFonts w:cs="Arial"/>
                <w:lang w:val="es-ES"/>
              </w:rPr>
              <w:t xml:space="preserve"> de</w:t>
            </w:r>
            <w:r>
              <w:rPr>
                <w:rFonts w:cs="Arial"/>
                <w:lang w:val="es-ES"/>
              </w:rPr>
              <w:t xml:space="preserve"> la  evaluación de la eficacia</w:t>
            </w:r>
          </w:p>
        </w:tc>
        <w:tc>
          <w:tcPr>
            <w:tcW w:w="4827" w:type="dxa"/>
            <w:gridSpan w:val="11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6367" w:type="dxa"/>
            <w:gridSpan w:val="12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(30) Fecha de la ejecución de la evaluación de la eficacia</w:t>
            </w:r>
          </w:p>
        </w:tc>
        <w:tc>
          <w:tcPr>
            <w:tcW w:w="4827" w:type="dxa"/>
            <w:gridSpan w:val="11"/>
            <w:shd w:val="clear" w:color="auto" w:fill="auto"/>
            <w:vAlign w:val="center"/>
          </w:tcPr>
          <w:p w:rsidR="00DE0F96" w:rsidRPr="00D9484A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2D1A73" w:rsidTr="00D33466">
        <w:trPr>
          <w:trHeight w:val="50"/>
        </w:trPr>
        <w:tc>
          <w:tcPr>
            <w:tcW w:w="9323" w:type="dxa"/>
            <w:gridSpan w:val="17"/>
            <w:shd w:val="clear" w:color="auto" w:fill="auto"/>
            <w:vAlign w:val="center"/>
          </w:tcPr>
          <w:p w:rsidR="00DE0F96" w:rsidRPr="002D1A73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(31) ¿Se observa alguna reincidencia de la no conformidad?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E0F96" w:rsidRPr="002D1A73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Sí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DE0F96" w:rsidRPr="002D1A73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F96" w:rsidRPr="002D1A73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DE0F96" w:rsidRPr="002D1A73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Pr="002D1A73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(32) Justifique su respuesta (adjuntar evidencias)</w:t>
            </w:r>
          </w:p>
        </w:tc>
      </w:tr>
      <w:tr w:rsidR="00DE0F96" w:rsidRPr="00A114E3" w:rsidTr="00D33466">
        <w:trPr>
          <w:trHeight w:val="50"/>
        </w:trPr>
        <w:tc>
          <w:tcPr>
            <w:tcW w:w="11194" w:type="dxa"/>
            <w:gridSpan w:val="23"/>
            <w:shd w:val="clear" w:color="auto" w:fill="auto"/>
            <w:vAlign w:val="center"/>
          </w:tcPr>
          <w:p w:rsidR="00DE0F96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  <w:p w:rsidR="00DE0F96" w:rsidRPr="002D1A73" w:rsidRDefault="00DE0F96" w:rsidP="00D33466">
            <w:pPr>
              <w:pStyle w:val="Sinespaciado"/>
              <w:jc w:val="both"/>
              <w:rPr>
                <w:rFonts w:cs="Arial"/>
                <w:lang w:val="es-ES"/>
              </w:rPr>
            </w:pPr>
          </w:p>
        </w:tc>
      </w:tr>
    </w:tbl>
    <w:p w:rsid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:rsidR="00DE0F96" w:rsidRDefault="00DE0F96" w:rsidP="007E2B10">
      <w:pPr>
        <w:rPr>
          <w:rFonts w:cstheme="minorHAnsi"/>
          <w:b/>
          <w:sz w:val="24"/>
          <w:szCs w:val="24"/>
          <w:lang w:val="es-ES"/>
        </w:rPr>
      </w:pPr>
      <w:bookmarkStart w:id="0" w:name="_GoBack"/>
      <w:bookmarkEnd w:id="0"/>
    </w:p>
    <w:sectPr w:rsidR="00DE0F96" w:rsidSect="00DE0F96">
      <w:pgSz w:w="12240" w:h="15840"/>
      <w:pgMar w:top="851" w:right="1701" w:bottom="851" w:left="1701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AD" w:rsidRDefault="007610AD" w:rsidP="00DE0F96">
      <w:pPr>
        <w:spacing w:after="0" w:line="240" w:lineRule="auto"/>
      </w:pPr>
      <w:r>
        <w:separator/>
      </w:r>
    </w:p>
  </w:endnote>
  <w:endnote w:type="continuationSeparator" w:id="0">
    <w:p w:rsidR="007610AD" w:rsidRDefault="007610AD" w:rsidP="00DE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AD" w:rsidRDefault="007610AD" w:rsidP="00DE0F96">
      <w:pPr>
        <w:spacing w:after="0" w:line="240" w:lineRule="auto"/>
      </w:pPr>
      <w:r>
        <w:separator/>
      </w:r>
    </w:p>
  </w:footnote>
  <w:footnote w:type="continuationSeparator" w:id="0">
    <w:p w:rsidR="007610AD" w:rsidRDefault="007610AD" w:rsidP="00DE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9C"/>
    <w:multiLevelType w:val="hybridMultilevel"/>
    <w:tmpl w:val="EE1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3DE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1A4"/>
    <w:multiLevelType w:val="hybridMultilevel"/>
    <w:tmpl w:val="9B9E9554"/>
    <w:lvl w:ilvl="0" w:tplc="D34824D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6E73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12F"/>
    <w:multiLevelType w:val="hybridMultilevel"/>
    <w:tmpl w:val="E32A41C2"/>
    <w:lvl w:ilvl="0" w:tplc="280A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C2FBF"/>
    <w:multiLevelType w:val="hybridMultilevel"/>
    <w:tmpl w:val="85F8F5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8B5A913E">
      <w:start w:val="1"/>
      <w:numFmt w:val="decimal"/>
      <w:lvlText w:val="3.%2)"/>
      <w:lvlJc w:val="left"/>
      <w:pPr>
        <w:ind w:left="1785" w:hanging="705"/>
      </w:pPr>
      <w:rPr>
        <w:rFonts w:hint="default"/>
      </w:rPr>
    </w:lvl>
    <w:lvl w:ilvl="2" w:tplc="C902034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40B"/>
    <w:multiLevelType w:val="hybridMultilevel"/>
    <w:tmpl w:val="9F924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F08"/>
    <w:multiLevelType w:val="hybridMultilevel"/>
    <w:tmpl w:val="B45A7BAA"/>
    <w:lvl w:ilvl="0" w:tplc="04090011">
      <w:start w:val="1"/>
      <w:numFmt w:val="decimal"/>
      <w:lvlText w:val="%1)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>
    <w:nsid w:val="37E219EE"/>
    <w:multiLevelType w:val="hybridMultilevel"/>
    <w:tmpl w:val="FC7258E4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76441"/>
    <w:multiLevelType w:val="hybridMultilevel"/>
    <w:tmpl w:val="9BDA6742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212B"/>
    <w:multiLevelType w:val="hybridMultilevel"/>
    <w:tmpl w:val="F756384C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44152F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34F1C"/>
    <w:multiLevelType w:val="hybridMultilevel"/>
    <w:tmpl w:val="BB18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2C6E"/>
    <w:multiLevelType w:val="hybridMultilevel"/>
    <w:tmpl w:val="761A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85A7F"/>
    <w:multiLevelType w:val="hybridMultilevel"/>
    <w:tmpl w:val="3F6EB666"/>
    <w:lvl w:ilvl="0" w:tplc="5252A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6"/>
    <w:rsid w:val="0035177A"/>
    <w:rsid w:val="005569C4"/>
    <w:rsid w:val="007610AD"/>
    <w:rsid w:val="007E2B10"/>
    <w:rsid w:val="00A114E3"/>
    <w:rsid w:val="00BB7AE3"/>
    <w:rsid w:val="00CD488D"/>
    <w:rsid w:val="00DE0F96"/>
    <w:rsid w:val="00E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Grlima</cp:lastModifiedBy>
  <cp:revision>3</cp:revision>
  <cp:lastPrinted>2020-03-09T15:02:00Z</cp:lastPrinted>
  <dcterms:created xsi:type="dcterms:W3CDTF">2020-04-25T13:54:00Z</dcterms:created>
  <dcterms:modified xsi:type="dcterms:W3CDTF">2020-06-19T00:37:00Z</dcterms:modified>
</cp:coreProperties>
</file>